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9F39D" w14:textId="77777777" w:rsidR="00876A46" w:rsidRPr="00876A46" w:rsidRDefault="00876A46" w:rsidP="008E4EF5">
      <w:pPr>
        <w:pStyle w:val="p1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 w:rsidRPr="00876A46">
        <w:rPr>
          <w:rFonts w:ascii="Arial" w:hAnsi="Arial" w:cs="Arial"/>
          <w:sz w:val="22"/>
          <w:szCs w:val="22"/>
        </w:rPr>
        <w:t>f. Institutional Environment and Commitment to Training</w:t>
      </w:r>
    </w:p>
    <w:p w14:paraId="1697D984" w14:textId="76320586" w:rsidR="00A73902" w:rsidRDefault="00A73902" w:rsidP="008E4EF5">
      <w:pPr>
        <w:pStyle w:val="p1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14:paraId="15AE63F9" w14:textId="081AA59D" w:rsidR="00540418" w:rsidRPr="008B2CF5" w:rsidRDefault="00A73902" w:rsidP="008E4EF5">
      <w:pPr>
        <w:pStyle w:val="p1"/>
        <w:adjustRightInd w:val="0"/>
        <w:snapToGri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B2CF5">
        <w:rPr>
          <w:rFonts w:ascii="Arial" w:hAnsi="Arial" w:cs="Arial"/>
          <w:b/>
          <w:sz w:val="22"/>
          <w:szCs w:val="22"/>
          <w:u w:val="single"/>
        </w:rPr>
        <w:t xml:space="preserve">The </w:t>
      </w:r>
      <w:r w:rsidR="00540418" w:rsidRPr="008B2CF5">
        <w:rPr>
          <w:rFonts w:ascii="Arial" w:hAnsi="Arial" w:cs="Arial"/>
          <w:b/>
          <w:sz w:val="22"/>
          <w:szCs w:val="22"/>
          <w:u w:val="single"/>
        </w:rPr>
        <w:t xml:space="preserve">University of Oklahoma </w:t>
      </w:r>
      <w:r w:rsidRPr="008B2CF5">
        <w:rPr>
          <w:rFonts w:ascii="Arial" w:hAnsi="Arial" w:cs="Arial"/>
          <w:b/>
          <w:sz w:val="22"/>
          <w:szCs w:val="22"/>
          <w:u w:val="single"/>
        </w:rPr>
        <w:t>Health Sciences Center</w:t>
      </w:r>
      <w:r w:rsidR="004338DD">
        <w:rPr>
          <w:rFonts w:ascii="Arial" w:hAnsi="Arial" w:cs="Arial"/>
          <w:b/>
          <w:sz w:val="22"/>
          <w:szCs w:val="22"/>
          <w:u w:val="single"/>
        </w:rPr>
        <w:t xml:space="preserve"> (OUHSC)</w:t>
      </w:r>
    </w:p>
    <w:p w14:paraId="0971C447" w14:textId="2FCCDAE8" w:rsidR="00540418" w:rsidRDefault="009D5DBF" w:rsidP="008E4EF5">
      <w:pPr>
        <w:pStyle w:val="p1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OUHSC is a comprehensive health sciences campus located in Oklahoma City. </w:t>
      </w:r>
      <w:r w:rsidR="002F4540">
        <w:rPr>
          <w:rFonts w:ascii="Arial" w:hAnsi="Arial" w:cs="Arial"/>
          <w:sz w:val="22"/>
          <w:szCs w:val="22"/>
        </w:rPr>
        <w:t xml:space="preserve">Colleges of Medicine, Dentistry, Pharmacy, Public Health, Nursing and Allied Health train students for professional practice and the clinics and hospitals of OU Medicine provide clinical care. </w:t>
      </w:r>
      <w:r>
        <w:rPr>
          <w:rFonts w:ascii="Arial" w:hAnsi="Arial" w:cs="Arial"/>
          <w:sz w:val="22"/>
          <w:szCs w:val="22"/>
        </w:rPr>
        <w:t>The</w:t>
      </w:r>
      <w:r w:rsidR="002F4540">
        <w:rPr>
          <w:rFonts w:ascii="Arial" w:hAnsi="Arial" w:cs="Arial"/>
          <w:sz w:val="22"/>
          <w:szCs w:val="22"/>
        </w:rPr>
        <w:t xml:space="preserve"> campus strategic plan is highly focused on research and well-funded Centers for Cancer, Diabetes and </w:t>
      </w:r>
      <w:proofErr w:type="spellStart"/>
      <w:r w:rsidR="002F4540">
        <w:rPr>
          <w:rFonts w:ascii="Arial" w:hAnsi="Arial" w:cs="Arial"/>
          <w:sz w:val="22"/>
          <w:szCs w:val="22"/>
        </w:rPr>
        <w:t>Geroscience</w:t>
      </w:r>
      <w:proofErr w:type="spellEnd"/>
      <w:r w:rsidR="002F4540">
        <w:rPr>
          <w:rFonts w:ascii="Arial" w:hAnsi="Arial" w:cs="Arial"/>
          <w:sz w:val="22"/>
          <w:szCs w:val="22"/>
        </w:rPr>
        <w:t xml:space="preserve"> together with </w:t>
      </w:r>
      <w:r w:rsidR="00F27E17">
        <w:rPr>
          <w:rFonts w:ascii="Arial" w:hAnsi="Arial" w:cs="Arial"/>
          <w:sz w:val="22"/>
          <w:szCs w:val="22"/>
        </w:rPr>
        <w:t>individual Departments provide a rich environment for research</w:t>
      </w:r>
      <w:r w:rsidR="00003958">
        <w:rPr>
          <w:rFonts w:ascii="Arial" w:hAnsi="Arial" w:cs="Arial"/>
          <w:sz w:val="22"/>
          <w:szCs w:val="22"/>
        </w:rPr>
        <w:t xml:space="preserve"> and research training</w:t>
      </w:r>
      <w:r w:rsidR="00F27E17">
        <w:rPr>
          <w:rFonts w:ascii="Arial" w:hAnsi="Arial" w:cs="Arial"/>
          <w:sz w:val="22"/>
          <w:szCs w:val="22"/>
        </w:rPr>
        <w:t xml:space="preserve">. </w:t>
      </w:r>
      <w:r w:rsidR="00003958">
        <w:rPr>
          <w:rFonts w:ascii="Arial" w:hAnsi="Arial" w:cs="Arial"/>
          <w:sz w:val="22"/>
          <w:szCs w:val="22"/>
        </w:rPr>
        <w:t>The Graduate College oversees</w:t>
      </w:r>
      <w:r>
        <w:rPr>
          <w:rFonts w:ascii="Arial" w:hAnsi="Arial" w:cs="Arial"/>
          <w:sz w:val="22"/>
          <w:szCs w:val="22"/>
        </w:rPr>
        <w:t xml:space="preserve"> approximately </w:t>
      </w:r>
      <w:r w:rsidR="00DC6DD2">
        <w:rPr>
          <w:rFonts w:ascii="Arial" w:hAnsi="Arial" w:cs="Arial"/>
          <w:sz w:val="22"/>
          <w:szCs w:val="22"/>
        </w:rPr>
        <w:t>300</w:t>
      </w:r>
      <w:r w:rsidR="002F4540">
        <w:rPr>
          <w:rFonts w:ascii="Arial" w:hAnsi="Arial" w:cs="Arial"/>
          <w:sz w:val="22"/>
          <w:szCs w:val="22"/>
        </w:rPr>
        <w:t xml:space="preserve"> students</w:t>
      </w:r>
      <w:r w:rsidR="00DC6DD2">
        <w:rPr>
          <w:rFonts w:ascii="Arial" w:hAnsi="Arial" w:cs="Arial"/>
          <w:sz w:val="22"/>
          <w:szCs w:val="22"/>
        </w:rPr>
        <w:t xml:space="preserve"> enrolled in research-based </w:t>
      </w:r>
      <w:r w:rsidR="00F27E17">
        <w:rPr>
          <w:rFonts w:ascii="Arial" w:hAnsi="Arial" w:cs="Arial"/>
          <w:sz w:val="22"/>
          <w:szCs w:val="22"/>
        </w:rPr>
        <w:t xml:space="preserve">graduate </w:t>
      </w:r>
      <w:r w:rsidR="00DC6DD2">
        <w:rPr>
          <w:rFonts w:ascii="Arial" w:hAnsi="Arial" w:cs="Arial"/>
          <w:sz w:val="22"/>
          <w:szCs w:val="22"/>
        </w:rPr>
        <w:t>programs leading to MS</w:t>
      </w:r>
      <w:r>
        <w:rPr>
          <w:rFonts w:ascii="Arial" w:hAnsi="Arial" w:cs="Arial"/>
          <w:sz w:val="22"/>
          <w:szCs w:val="22"/>
        </w:rPr>
        <w:t xml:space="preserve"> </w:t>
      </w:r>
      <w:r w:rsidR="00DC6DD2">
        <w:rPr>
          <w:rFonts w:ascii="Arial" w:hAnsi="Arial" w:cs="Arial"/>
          <w:sz w:val="22"/>
          <w:szCs w:val="22"/>
        </w:rPr>
        <w:t xml:space="preserve">or PhD degrees. </w:t>
      </w:r>
    </w:p>
    <w:p w14:paraId="78517D82" w14:textId="6948EB05" w:rsidR="00F27E17" w:rsidRDefault="00F27E17" w:rsidP="008E4EF5">
      <w:pPr>
        <w:pStyle w:val="p1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14:paraId="63F247F2" w14:textId="77777777" w:rsidR="008E4EF5" w:rsidRPr="008B2CF5" w:rsidRDefault="008E4EF5" w:rsidP="008E4EF5">
      <w:pPr>
        <w:pStyle w:val="p1"/>
        <w:adjustRightInd w:val="0"/>
        <w:snapToGri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B2CF5">
        <w:rPr>
          <w:rFonts w:ascii="Arial" w:hAnsi="Arial" w:cs="Arial"/>
          <w:b/>
          <w:sz w:val="22"/>
          <w:szCs w:val="22"/>
          <w:u w:val="single"/>
        </w:rPr>
        <w:t>Research facilities and environment</w:t>
      </w:r>
    </w:p>
    <w:p w14:paraId="7CDE7A3A" w14:textId="5FAE3176" w:rsidR="008E4EF5" w:rsidRDefault="008E4EF5" w:rsidP="008E4EF5">
      <w:pPr>
        <w:pStyle w:val="p1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 w:rsidRPr="00876A46">
        <w:rPr>
          <w:rFonts w:ascii="Arial" w:hAnsi="Arial" w:cs="Arial"/>
          <w:sz w:val="22"/>
          <w:szCs w:val="22"/>
        </w:rPr>
        <w:t>As described in the Facilities and Resources and Equipment sections, there are a large number of shared</w:t>
      </w:r>
      <w:r>
        <w:rPr>
          <w:rFonts w:ascii="Arial" w:hAnsi="Arial" w:cs="Arial"/>
          <w:sz w:val="22"/>
          <w:szCs w:val="22"/>
        </w:rPr>
        <w:t xml:space="preserve"> </w:t>
      </w:r>
      <w:r w:rsidRPr="00876A46">
        <w:rPr>
          <w:rFonts w:ascii="Arial" w:hAnsi="Arial" w:cs="Arial"/>
          <w:sz w:val="22"/>
          <w:szCs w:val="22"/>
        </w:rPr>
        <w:t>Core Facilities available to support the students’ research</w:t>
      </w:r>
      <w:r>
        <w:rPr>
          <w:rFonts w:ascii="Arial" w:hAnsi="Arial" w:cs="Arial"/>
          <w:sz w:val="22"/>
          <w:szCs w:val="22"/>
        </w:rPr>
        <w:t xml:space="preserve">. </w:t>
      </w:r>
      <w:r w:rsidRPr="00876A46">
        <w:rPr>
          <w:rFonts w:ascii="Arial" w:hAnsi="Arial" w:cs="Arial"/>
          <w:sz w:val="22"/>
          <w:szCs w:val="22"/>
        </w:rPr>
        <w:t>Three COBR</w:t>
      </w:r>
      <w:r>
        <w:rPr>
          <w:rFonts w:ascii="Arial" w:hAnsi="Arial" w:cs="Arial"/>
          <w:sz w:val="22"/>
          <w:szCs w:val="22"/>
        </w:rPr>
        <w:t>E grants (two at OUHSC</w:t>
      </w:r>
      <w:r w:rsidR="004338DD" w:rsidRPr="004338DD">
        <w:rPr>
          <w:rFonts w:ascii="Arial" w:hAnsi="Arial" w:cs="Arial"/>
          <w:sz w:val="22"/>
          <w:szCs w:val="22"/>
        </w:rPr>
        <w:t xml:space="preserve"> </w:t>
      </w:r>
      <w:r w:rsidR="004338DD">
        <w:rPr>
          <w:rFonts w:ascii="Arial" w:hAnsi="Arial" w:cs="Arial"/>
          <w:sz w:val="22"/>
          <w:szCs w:val="22"/>
        </w:rPr>
        <w:t>and one at OU Norman with components at OUHSC</w:t>
      </w:r>
      <w:r>
        <w:rPr>
          <w:rFonts w:ascii="Arial" w:hAnsi="Arial" w:cs="Arial"/>
          <w:sz w:val="22"/>
          <w:szCs w:val="22"/>
        </w:rPr>
        <w:t>) and an</w:t>
      </w:r>
      <w:r w:rsidRPr="00876A46">
        <w:rPr>
          <w:rFonts w:ascii="Arial" w:hAnsi="Arial" w:cs="Arial"/>
          <w:sz w:val="22"/>
          <w:szCs w:val="22"/>
        </w:rPr>
        <w:t xml:space="preserve"> INBRE grant awarded to OUHSC provide significant support to these facilities, especially in</w:t>
      </w:r>
      <w:r>
        <w:rPr>
          <w:rFonts w:ascii="Arial" w:hAnsi="Arial" w:cs="Arial"/>
          <w:sz w:val="22"/>
          <w:szCs w:val="22"/>
        </w:rPr>
        <w:t xml:space="preserve"> </w:t>
      </w:r>
      <w:r w:rsidRPr="00876A46">
        <w:rPr>
          <w:rFonts w:ascii="Arial" w:hAnsi="Arial" w:cs="Arial"/>
          <w:sz w:val="22"/>
          <w:szCs w:val="22"/>
        </w:rPr>
        <w:t xml:space="preserve">upgrading equipment to national standards. </w:t>
      </w:r>
      <w:r>
        <w:rPr>
          <w:rFonts w:ascii="Arial" w:hAnsi="Arial" w:cs="Arial"/>
          <w:sz w:val="22"/>
          <w:szCs w:val="22"/>
        </w:rPr>
        <w:t xml:space="preserve">Additional Core Facilities are available </w:t>
      </w:r>
      <w:r w:rsidR="00BF107C">
        <w:rPr>
          <w:rFonts w:ascii="Arial" w:hAnsi="Arial" w:cs="Arial"/>
          <w:sz w:val="22"/>
          <w:szCs w:val="22"/>
        </w:rPr>
        <w:t>to trainees</w:t>
      </w:r>
      <w:r>
        <w:rPr>
          <w:rFonts w:ascii="Arial" w:hAnsi="Arial" w:cs="Arial"/>
          <w:sz w:val="22"/>
          <w:szCs w:val="22"/>
        </w:rPr>
        <w:t xml:space="preserve"> in the Oklahoma Medical Research Foundation (OMRF), a </w:t>
      </w:r>
      <w:r w:rsidR="009D6346">
        <w:rPr>
          <w:rFonts w:ascii="Arial" w:hAnsi="Arial" w:cs="Arial"/>
          <w:sz w:val="22"/>
          <w:szCs w:val="22"/>
        </w:rPr>
        <w:t>non-profit</w:t>
      </w:r>
      <w:r>
        <w:rPr>
          <w:rFonts w:ascii="Arial" w:hAnsi="Arial" w:cs="Arial"/>
          <w:sz w:val="22"/>
          <w:szCs w:val="22"/>
        </w:rPr>
        <w:t xml:space="preserve"> research institution across the street from the OUHSC campus. </w:t>
      </w:r>
      <w:r w:rsidRPr="00876A46">
        <w:rPr>
          <w:rFonts w:ascii="Arial" w:hAnsi="Arial" w:cs="Arial"/>
          <w:sz w:val="22"/>
          <w:szCs w:val="22"/>
        </w:rPr>
        <w:t xml:space="preserve">OMRF </w:t>
      </w:r>
      <w:r>
        <w:rPr>
          <w:rFonts w:ascii="Arial" w:hAnsi="Arial" w:cs="Arial"/>
          <w:sz w:val="22"/>
          <w:szCs w:val="22"/>
        </w:rPr>
        <w:t xml:space="preserve">faculty have adjunct appointments at OUHSC and they train OUHSC graduate students in their labs. </w:t>
      </w:r>
    </w:p>
    <w:p w14:paraId="79A8557D" w14:textId="77777777" w:rsidR="008E4EF5" w:rsidRDefault="008E4EF5" w:rsidP="008E4EF5">
      <w:pPr>
        <w:pStyle w:val="p1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</w:p>
    <w:p w14:paraId="2D6D1654" w14:textId="7E03FA5A" w:rsidR="00F27E17" w:rsidRPr="00286580" w:rsidRDefault="00F27E17" w:rsidP="008E4EF5">
      <w:pPr>
        <w:pStyle w:val="p1"/>
        <w:adjustRightInd w:val="0"/>
        <w:snapToGri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86580">
        <w:rPr>
          <w:rFonts w:ascii="Arial" w:hAnsi="Arial" w:cs="Arial"/>
          <w:b/>
          <w:sz w:val="22"/>
          <w:szCs w:val="22"/>
          <w:u w:val="single"/>
        </w:rPr>
        <w:t>Graduate Program in Biological Sciences (</w:t>
      </w:r>
      <w:proofErr w:type="spellStart"/>
      <w:r w:rsidRPr="00286580">
        <w:rPr>
          <w:rFonts w:ascii="Arial" w:hAnsi="Arial" w:cs="Arial"/>
          <w:b/>
          <w:sz w:val="22"/>
          <w:szCs w:val="22"/>
          <w:u w:val="single"/>
        </w:rPr>
        <w:t>GPiBS</w:t>
      </w:r>
      <w:proofErr w:type="spellEnd"/>
      <w:r w:rsidRPr="00286580">
        <w:rPr>
          <w:rFonts w:ascii="Arial" w:hAnsi="Arial" w:cs="Arial"/>
          <w:b/>
          <w:sz w:val="22"/>
          <w:szCs w:val="22"/>
          <w:u w:val="single"/>
        </w:rPr>
        <w:t>)</w:t>
      </w:r>
    </w:p>
    <w:p w14:paraId="7BB9962B" w14:textId="43C5D007" w:rsidR="00F60580" w:rsidRDefault="00EE4D5B" w:rsidP="008E4EF5">
      <w:pPr>
        <w:pStyle w:val="p1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GPiBS</w:t>
      </w:r>
      <w:proofErr w:type="spellEnd"/>
      <w:r w:rsidR="00B862E7">
        <w:rPr>
          <w:rFonts w:ascii="Arial" w:hAnsi="Arial" w:cs="Arial"/>
          <w:sz w:val="22"/>
          <w:szCs w:val="22"/>
        </w:rPr>
        <w:t xml:space="preserve"> </w:t>
      </w:r>
      <w:r w:rsidR="00E44087">
        <w:rPr>
          <w:rFonts w:ascii="Arial" w:hAnsi="Arial" w:cs="Arial"/>
          <w:sz w:val="22"/>
          <w:szCs w:val="22"/>
        </w:rPr>
        <w:t>is a</w:t>
      </w:r>
      <w:r w:rsidR="00F27E17">
        <w:rPr>
          <w:rFonts w:ascii="Arial" w:hAnsi="Arial" w:cs="Arial"/>
          <w:sz w:val="22"/>
          <w:szCs w:val="22"/>
        </w:rPr>
        <w:t xml:space="preserve"> first-year umbrella program</w:t>
      </w:r>
      <w:r w:rsidR="00B862E7">
        <w:rPr>
          <w:rFonts w:ascii="Arial" w:hAnsi="Arial" w:cs="Arial"/>
          <w:sz w:val="22"/>
          <w:szCs w:val="22"/>
        </w:rPr>
        <w:t xml:space="preserve"> </w:t>
      </w:r>
      <w:r w:rsidR="00E44087">
        <w:rPr>
          <w:rFonts w:ascii="Arial" w:hAnsi="Arial" w:cs="Arial"/>
          <w:sz w:val="22"/>
          <w:szCs w:val="22"/>
        </w:rPr>
        <w:t>that enrolled its first class in 2000</w:t>
      </w:r>
      <w:r w:rsidR="00B862E7">
        <w:rPr>
          <w:rFonts w:ascii="Arial" w:hAnsi="Arial" w:cs="Arial"/>
          <w:sz w:val="22"/>
          <w:szCs w:val="22"/>
        </w:rPr>
        <w:t xml:space="preserve"> </w:t>
      </w:r>
      <w:r w:rsidR="00F27E17">
        <w:rPr>
          <w:rFonts w:ascii="Arial" w:hAnsi="Arial" w:cs="Arial"/>
          <w:sz w:val="22"/>
          <w:szCs w:val="22"/>
        </w:rPr>
        <w:t xml:space="preserve">and continues to </w:t>
      </w:r>
      <w:r w:rsidR="00E44087">
        <w:rPr>
          <w:rFonts w:ascii="Arial" w:hAnsi="Arial" w:cs="Arial"/>
          <w:sz w:val="22"/>
          <w:szCs w:val="22"/>
        </w:rPr>
        <w:t xml:space="preserve">evolve and </w:t>
      </w:r>
      <w:r w:rsidR="00F27E17">
        <w:rPr>
          <w:rFonts w:ascii="Arial" w:hAnsi="Arial" w:cs="Arial"/>
          <w:sz w:val="22"/>
          <w:szCs w:val="22"/>
        </w:rPr>
        <w:t>flourish</w:t>
      </w:r>
      <w:r w:rsidR="00B862E7">
        <w:rPr>
          <w:rFonts w:ascii="Arial" w:hAnsi="Arial" w:cs="Arial"/>
          <w:sz w:val="22"/>
          <w:szCs w:val="22"/>
        </w:rPr>
        <w:t xml:space="preserve"> with </w:t>
      </w:r>
      <w:r w:rsidR="00876A46" w:rsidRPr="00876A46">
        <w:rPr>
          <w:rFonts w:ascii="Arial" w:hAnsi="Arial" w:cs="Arial"/>
          <w:sz w:val="22"/>
          <w:szCs w:val="22"/>
        </w:rPr>
        <w:t>institutional support</w:t>
      </w:r>
      <w:r w:rsidR="00876A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from </w:t>
      </w:r>
      <w:r w:rsidR="00F27E17">
        <w:rPr>
          <w:rFonts w:ascii="Arial" w:hAnsi="Arial" w:cs="Arial"/>
          <w:sz w:val="22"/>
          <w:szCs w:val="22"/>
        </w:rPr>
        <w:t xml:space="preserve">six </w:t>
      </w:r>
      <w:r w:rsidR="00B862E7">
        <w:rPr>
          <w:rFonts w:ascii="Arial" w:hAnsi="Arial" w:cs="Arial"/>
          <w:sz w:val="22"/>
          <w:szCs w:val="22"/>
        </w:rPr>
        <w:t>graduate departments</w:t>
      </w:r>
      <w:r w:rsidR="00F27E17">
        <w:rPr>
          <w:rFonts w:ascii="Arial" w:hAnsi="Arial" w:cs="Arial"/>
          <w:sz w:val="22"/>
          <w:szCs w:val="22"/>
        </w:rPr>
        <w:t xml:space="preserve"> (Biochemistry &amp; Molecular Biology, Cell Biology, Microbiology &amp; Immunology, Pathology, Pharmaceutical Sciences and Physiology)</w:t>
      </w:r>
      <w:r w:rsidR="00B862E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F</w:t>
      </w:r>
      <w:r w:rsidRPr="00876A46">
        <w:rPr>
          <w:rFonts w:ascii="Arial" w:hAnsi="Arial" w:cs="Arial"/>
          <w:sz w:val="22"/>
          <w:szCs w:val="22"/>
        </w:rPr>
        <w:t xml:space="preserve">irst year </w:t>
      </w:r>
      <w:proofErr w:type="spellStart"/>
      <w:r w:rsidRPr="00876A46">
        <w:rPr>
          <w:rFonts w:ascii="Arial" w:hAnsi="Arial" w:cs="Arial"/>
          <w:sz w:val="22"/>
          <w:szCs w:val="22"/>
        </w:rPr>
        <w:t>GPiBS</w:t>
      </w:r>
      <w:proofErr w:type="spellEnd"/>
      <w:r w:rsidRPr="00876A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students’ </w:t>
      </w:r>
      <w:r w:rsidR="00BE61B4">
        <w:rPr>
          <w:rFonts w:ascii="Arial" w:hAnsi="Arial" w:cs="Arial"/>
          <w:sz w:val="22"/>
          <w:szCs w:val="22"/>
        </w:rPr>
        <w:t xml:space="preserve">stipend, </w:t>
      </w:r>
      <w:r>
        <w:rPr>
          <w:rFonts w:ascii="Arial" w:hAnsi="Arial" w:cs="Arial"/>
          <w:sz w:val="22"/>
          <w:szCs w:val="22"/>
        </w:rPr>
        <w:t>tuition and fees</w:t>
      </w:r>
      <w:r w:rsidR="00BE61B4">
        <w:rPr>
          <w:rFonts w:ascii="Arial" w:hAnsi="Arial" w:cs="Arial"/>
          <w:sz w:val="22"/>
          <w:szCs w:val="22"/>
        </w:rPr>
        <w:t xml:space="preserve"> and medical insurance</w:t>
      </w:r>
      <w:r>
        <w:rPr>
          <w:rFonts w:ascii="Arial" w:hAnsi="Arial" w:cs="Arial"/>
          <w:sz w:val="22"/>
          <w:szCs w:val="22"/>
        </w:rPr>
        <w:t xml:space="preserve"> are </w:t>
      </w:r>
      <w:r w:rsidRPr="00876A46">
        <w:rPr>
          <w:rFonts w:ascii="Arial" w:hAnsi="Arial" w:cs="Arial"/>
          <w:sz w:val="22"/>
          <w:szCs w:val="22"/>
        </w:rPr>
        <w:t xml:space="preserve">supported by </w:t>
      </w:r>
      <w:r w:rsidRPr="0054685A">
        <w:rPr>
          <w:rFonts w:ascii="Arial" w:hAnsi="Arial" w:cs="Arial"/>
          <w:sz w:val="22"/>
          <w:szCs w:val="22"/>
        </w:rPr>
        <w:t xml:space="preserve">the </w:t>
      </w:r>
      <w:r w:rsidR="0054685A" w:rsidRPr="0054685A">
        <w:rPr>
          <w:rFonts w:ascii="Arial" w:hAnsi="Arial" w:cs="Arial"/>
          <w:sz w:val="22"/>
          <w:szCs w:val="22"/>
        </w:rPr>
        <w:t>OUHSC Graduate College (1/3</w:t>
      </w:r>
      <w:r w:rsidR="0054685A">
        <w:rPr>
          <w:rFonts w:ascii="Arial" w:hAnsi="Arial" w:cs="Arial"/>
          <w:sz w:val="22"/>
          <w:szCs w:val="22"/>
        </w:rPr>
        <w:t xml:space="preserve"> of costs</w:t>
      </w:r>
      <w:r w:rsidR="0054685A" w:rsidRPr="0054685A">
        <w:rPr>
          <w:rFonts w:ascii="Arial" w:hAnsi="Arial" w:cs="Arial"/>
          <w:sz w:val="22"/>
          <w:szCs w:val="22"/>
        </w:rPr>
        <w:t>)</w:t>
      </w:r>
      <w:r w:rsidR="0054685A">
        <w:rPr>
          <w:rFonts w:ascii="Arial" w:hAnsi="Arial" w:cs="Arial"/>
          <w:sz w:val="22"/>
          <w:szCs w:val="22"/>
        </w:rPr>
        <w:t xml:space="preserve">, </w:t>
      </w:r>
      <w:r w:rsidRPr="0054685A">
        <w:rPr>
          <w:rFonts w:ascii="Arial" w:hAnsi="Arial" w:cs="Arial"/>
          <w:sz w:val="22"/>
          <w:szCs w:val="22"/>
        </w:rPr>
        <w:t xml:space="preserve">participating </w:t>
      </w:r>
      <w:r w:rsidR="00180CF4" w:rsidRPr="0054685A">
        <w:rPr>
          <w:rFonts w:ascii="Arial" w:hAnsi="Arial" w:cs="Arial"/>
          <w:sz w:val="22"/>
          <w:szCs w:val="22"/>
        </w:rPr>
        <w:t>departments</w:t>
      </w:r>
      <w:r w:rsidRPr="0054685A">
        <w:rPr>
          <w:rFonts w:ascii="Arial" w:hAnsi="Arial" w:cs="Arial"/>
          <w:sz w:val="22"/>
          <w:szCs w:val="22"/>
        </w:rPr>
        <w:t xml:space="preserve"> (1/3), </w:t>
      </w:r>
      <w:r w:rsidR="0054685A">
        <w:rPr>
          <w:rFonts w:ascii="Arial" w:hAnsi="Arial" w:cs="Arial"/>
          <w:sz w:val="22"/>
          <w:szCs w:val="22"/>
        </w:rPr>
        <w:t xml:space="preserve">and </w:t>
      </w:r>
      <w:r w:rsidR="00BF107C" w:rsidRPr="0054685A">
        <w:rPr>
          <w:rFonts w:ascii="Arial" w:hAnsi="Arial" w:cs="Arial"/>
          <w:sz w:val="22"/>
          <w:szCs w:val="22"/>
        </w:rPr>
        <w:t>OMRF</w:t>
      </w:r>
      <w:r w:rsidRPr="0054685A">
        <w:rPr>
          <w:rFonts w:ascii="Arial" w:hAnsi="Arial" w:cs="Arial"/>
          <w:sz w:val="22"/>
          <w:szCs w:val="22"/>
        </w:rPr>
        <w:t xml:space="preserve"> (1/3)</w:t>
      </w:r>
      <w:bookmarkStart w:id="0" w:name="_GoBack"/>
      <w:bookmarkEnd w:id="0"/>
      <w:r w:rsidRPr="0054685A">
        <w:rPr>
          <w:rFonts w:ascii="Arial" w:hAnsi="Arial" w:cs="Arial"/>
          <w:sz w:val="22"/>
          <w:szCs w:val="22"/>
        </w:rPr>
        <w:t>.</w:t>
      </w:r>
      <w:r w:rsidRPr="00876A46">
        <w:rPr>
          <w:rFonts w:ascii="Arial" w:hAnsi="Arial" w:cs="Arial"/>
          <w:sz w:val="22"/>
          <w:szCs w:val="22"/>
        </w:rPr>
        <w:t xml:space="preserve"> </w:t>
      </w:r>
      <w:r w:rsidR="00BE61B4">
        <w:rPr>
          <w:rFonts w:ascii="Arial" w:hAnsi="Arial" w:cs="Arial"/>
          <w:sz w:val="22"/>
          <w:szCs w:val="22"/>
        </w:rPr>
        <w:t>W</w:t>
      </w:r>
      <w:r w:rsidR="00A73902">
        <w:rPr>
          <w:rFonts w:ascii="Arial" w:hAnsi="Arial" w:cs="Arial"/>
          <w:sz w:val="22"/>
          <w:szCs w:val="22"/>
        </w:rPr>
        <w:t>hen students choose a lab at the end of their first year</w:t>
      </w:r>
      <w:r w:rsidR="00BE61B4">
        <w:rPr>
          <w:rFonts w:ascii="Arial" w:hAnsi="Arial" w:cs="Arial"/>
          <w:sz w:val="22"/>
          <w:szCs w:val="22"/>
        </w:rPr>
        <w:t xml:space="preserve"> the mentor becomes responsible for the student’s support and the student enrolls in </w:t>
      </w:r>
      <w:r w:rsidR="00286580">
        <w:rPr>
          <w:rFonts w:ascii="Arial" w:hAnsi="Arial" w:cs="Arial"/>
          <w:sz w:val="22"/>
          <w:szCs w:val="22"/>
        </w:rPr>
        <w:t>a</w:t>
      </w:r>
      <w:r w:rsidR="00BE61B4">
        <w:rPr>
          <w:rFonts w:ascii="Arial" w:hAnsi="Arial" w:cs="Arial"/>
          <w:sz w:val="22"/>
          <w:szCs w:val="22"/>
        </w:rPr>
        <w:t xml:space="preserve"> graduate program with which the mentor is affiliated</w:t>
      </w:r>
      <w:r w:rsidR="00286580">
        <w:rPr>
          <w:rFonts w:ascii="Arial" w:hAnsi="Arial" w:cs="Arial"/>
          <w:sz w:val="22"/>
          <w:szCs w:val="22"/>
        </w:rPr>
        <w:t>; one of the six Department-based programs or Neuroscience</w:t>
      </w:r>
      <w:r w:rsidR="00A73902">
        <w:rPr>
          <w:rFonts w:ascii="Arial" w:hAnsi="Arial" w:cs="Arial"/>
          <w:sz w:val="22"/>
          <w:szCs w:val="22"/>
        </w:rPr>
        <w:t>. All</w:t>
      </w:r>
      <w:r w:rsidRPr="00876A46">
        <w:rPr>
          <w:rFonts w:ascii="Arial" w:hAnsi="Arial" w:cs="Arial"/>
          <w:sz w:val="22"/>
          <w:szCs w:val="22"/>
        </w:rPr>
        <w:t xml:space="preserve"> students </w:t>
      </w:r>
      <w:r w:rsidR="00286580">
        <w:rPr>
          <w:rFonts w:ascii="Arial" w:hAnsi="Arial" w:cs="Arial"/>
          <w:sz w:val="22"/>
          <w:szCs w:val="22"/>
        </w:rPr>
        <w:t>receive</w:t>
      </w:r>
      <w:r>
        <w:rPr>
          <w:rFonts w:ascii="Arial" w:hAnsi="Arial" w:cs="Arial"/>
          <w:sz w:val="22"/>
          <w:szCs w:val="22"/>
        </w:rPr>
        <w:t xml:space="preserve"> a stipend ($2</w:t>
      </w:r>
      <w:r w:rsidR="00286580">
        <w:rPr>
          <w:rFonts w:ascii="Arial" w:hAnsi="Arial" w:cs="Arial"/>
          <w:sz w:val="22"/>
          <w:szCs w:val="22"/>
        </w:rPr>
        <w:t>7</w:t>
      </w:r>
      <w:r w:rsidRPr="00876A46">
        <w:rPr>
          <w:rFonts w:ascii="Arial" w:hAnsi="Arial" w:cs="Arial"/>
          <w:sz w:val="22"/>
          <w:szCs w:val="22"/>
        </w:rPr>
        <w:t xml:space="preserve">,000 </w:t>
      </w:r>
      <w:r w:rsidR="00286580">
        <w:rPr>
          <w:rFonts w:ascii="Arial" w:hAnsi="Arial" w:cs="Arial"/>
          <w:sz w:val="22"/>
          <w:szCs w:val="22"/>
        </w:rPr>
        <w:t>in 2020</w:t>
      </w:r>
      <w:r w:rsidRPr="00876A46"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sz w:val="22"/>
          <w:szCs w:val="22"/>
        </w:rPr>
        <w:t xml:space="preserve"> </w:t>
      </w:r>
      <w:r w:rsidRPr="00876A46">
        <w:rPr>
          <w:rFonts w:ascii="Arial" w:hAnsi="Arial" w:cs="Arial"/>
          <w:sz w:val="22"/>
          <w:szCs w:val="22"/>
        </w:rPr>
        <w:t xml:space="preserve">tuition and fees and health insurance </w:t>
      </w:r>
      <w:r w:rsidR="00BE61B4">
        <w:rPr>
          <w:rFonts w:ascii="Arial" w:hAnsi="Arial" w:cs="Arial"/>
          <w:sz w:val="22"/>
          <w:szCs w:val="22"/>
        </w:rPr>
        <w:t>until they graduate</w:t>
      </w:r>
      <w:r w:rsidRPr="00876A46">
        <w:rPr>
          <w:rFonts w:ascii="Arial" w:hAnsi="Arial" w:cs="Arial"/>
          <w:sz w:val="22"/>
          <w:szCs w:val="22"/>
        </w:rPr>
        <w:t>.</w:t>
      </w:r>
      <w:r w:rsidR="00A73902" w:rsidRPr="00A73902">
        <w:rPr>
          <w:rFonts w:ascii="Arial" w:hAnsi="Arial" w:cs="Arial"/>
          <w:sz w:val="22"/>
          <w:szCs w:val="22"/>
        </w:rPr>
        <w:t xml:space="preserve"> </w:t>
      </w:r>
      <w:r w:rsidR="00A73902">
        <w:rPr>
          <w:rFonts w:ascii="Arial" w:hAnsi="Arial" w:cs="Arial"/>
          <w:sz w:val="22"/>
          <w:szCs w:val="22"/>
        </w:rPr>
        <w:t xml:space="preserve">There are currently </w:t>
      </w:r>
      <w:r w:rsidR="00F71B1C">
        <w:rPr>
          <w:rFonts w:ascii="Arial" w:hAnsi="Arial" w:cs="Arial"/>
          <w:sz w:val="22"/>
          <w:szCs w:val="22"/>
        </w:rPr>
        <w:t xml:space="preserve">78 former </w:t>
      </w:r>
      <w:proofErr w:type="spellStart"/>
      <w:r w:rsidR="00F71B1C">
        <w:rPr>
          <w:rFonts w:ascii="Arial" w:hAnsi="Arial" w:cs="Arial"/>
          <w:sz w:val="22"/>
          <w:szCs w:val="22"/>
        </w:rPr>
        <w:t>GPiBS</w:t>
      </w:r>
      <w:proofErr w:type="spellEnd"/>
      <w:r w:rsidR="00F71B1C">
        <w:rPr>
          <w:rFonts w:ascii="Arial" w:hAnsi="Arial" w:cs="Arial"/>
          <w:sz w:val="22"/>
          <w:szCs w:val="22"/>
        </w:rPr>
        <w:t xml:space="preserve"> students carrying out research with</w:t>
      </w:r>
      <w:r w:rsidR="00A73902">
        <w:rPr>
          <w:rFonts w:ascii="Arial" w:hAnsi="Arial" w:cs="Arial"/>
          <w:sz w:val="22"/>
          <w:szCs w:val="22"/>
        </w:rPr>
        <w:t xml:space="preserve"> </w:t>
      </w:r>
      <w:r w:rsidR="00F71B1C">
        <w:rPr>
          <w:rFonts w:ascii="Arial" w:hAnsi="Arial" w:cs="Arial"/>
          <w:sz w:val="22"/>
          <w:szCs w:val="22"/>
        </w:rPr>
        <w:t>57</w:t>
      </w:r>
      <w:r w:rsidR="00A73902">
        <w:rPr>
          <w:rFonts w:ascii="Arial" w:hAnsi="Arial" w:cs="Arial"/>
          <w:sz w:val="22"/>
          <w:szCs w:val="22"/>
        </w:rPr>
        <w:t xml:space="preserve"> </w:t>
      </w:r>
      <w:r w:rsidR="00F71B1C">
        <w:rPr>
          <w:rFonts w:ascii="Arial" w:hAnsi="Arial" w:cs="Arial"/>
          <w:sz w:val="22"/>
          <w:szCs w:val="22"/>
        </w:rPr>
        <w:t>mentors</w:t>
      </w:r>
      <w:r w:rsidR="00A73902">
        <w:rPr>
          <w:rFonts w:ascii="Arial" w:hAnsi="Arial" w:cs="Arial"/>
          <w:sz w:val="22"/>
          <w:szCs w:val="22"/>
        </w:rPr>
        <w:t xml:space="preserve"> </w:t>
      </w:r>
      <w:r w:rsidR="00F71B1C">
        <w:rPr>
          <w:rFonts w:ascii="Arial" w:hAnsi="Arial" w:cs="Arial"/>
          <w:sz w:val="22"/>
          <w:szCs w:val="22"/>
        </w:rPr>
        <w:t>in</w:t>
      </w:r>
      <w:r w:rsidR="00A73902" w:rsidRPr="00876A46">
        <w:rPr>
          <w:rFonts w:ascii="Arial" w:hAnsi="Arial" w:cs="Arial"/>
          <w:sz w:val="22"/>
          <w:szCs w:val="22"/>
        </w:rPr>
        <w:t xml:space="preserve"> well-funded, well</w:t>
      </w:r>
      <w:r w:rsidR="00A73902">
        <w:rPr>
          <w:rFonts w:ascii="Arial" w:hAnsi="Arial" w:cs="Arial"/>
          <w:sz w:val="22"/>
          <w:szCs w:val="22"/>
        </w:rPr>
        <w:t xml:space="preserve"> </w:t>
      </w:r>
      <w:r w:rsidR="00A73902" w:rsidRPr="00876A46">
        <w:rPr>
          <w:rFonts w:ascii="Arial" w:hAnsi="Arial" w:cs="Arial"/>
          <w:sz w:val="22"/>
          <w:szCs w:val="22"/>
        </w:rPr>
        <w:t>equipped</w:t>
      </w:r>
      <w:r w:rsidR="00A73902">
        <w:rPr>
          <w:rFonts w:ascii="Arial" w:hAnsi="Arial" w:cs="Arial"/>
          <w:sz w:val="22"/>
          <w:szCs w:val="22"/>
        </w:rPr>
        <w:t xml:space="preserve"> </w:t>
      </w:r>
      <w:r w:rsidR="00A73902" w:rsidRPr="00876A46">
        <w:rPr>
          <w:rFonts w:ascii="Arial" w:hAnsi="Arial" w:cs="Arial"/>
          <w:sz w:val="22"/>
          <w:szCs w:val="22"/>
        </w:rPr>
        <w:t>laboratories</w:t>
      </w:r>
      <w:r w:rsidR="00A73902">
        <w:rPr>
          <w:rFonts w:ascii="Arial" w:hAnsi="Arial" w:cs="Arial"/>
          <w:sz w:val="22"/>
          <w:szCs w:val="22"/>
        </w:rPr>
        <w:t>.</w:t>
      </w:r>
      <w:r w:rsidR="00CF2A5A">
        <w:rPr>
          <w:rFonts w:ascii="Arial" w:hAnsi="Arial" w:cs="Arial"/>
          <w:sz w:val="22"/>
          <w:szCs w:val="22"/>
        </w:rPr>
        <w:t xml:space="preserve"> </w:t>
      </w:r>
    </w:p>
    <w:p w14:paraId="420E81A5" w14:textId="77777777" w:rsidR="009A1FF6" w:rsidRDefault="009A1FF6" w:rsidP="008E4EF5">
      <w:pPr>
        <w:pStyle w:val="p1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14:paraId="01423EC3" w14:textId="26333F79" w:rsidR="00F60580" w:rsidRDefault="00F60580" w:rsidP="008E4EF5">
      <w:pPr>
        <w:pStyle w:val="p1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sz w:val="22"/>
          <w:szCs w:val="22"/>
        </w:rPr>
        <w:t>GPiBS</w:t>
      </w:r>
      <w:proofErr w:type="spellEnd"/>
      <w:r>
        <w:rPr>
          <w:rFonts w:ascii="Arial" w:hAnsi="Arial" w:cs="Arial"/>
          <w:sz w:val="22"/>
          <w:szCs w:val="22"/>
        </w:rPr>
        <w:t xml:space="preserve"> program </w:t>
      </w:r>
      <w:r w:rsidR="00286580">
        <w:rPr>
          <w:rFonts w:ascii="Arial" w:hAnsi="Arial" w:cs="Arial"/>
          <w:sz w:val="22"/>
          <w:szCs w:val="22"/>
        </w:rPr>
        <w:t xml:space="preserve">has </w:t>
      </w:r>
      <w:r w:rsidR="009A1FF6">
        <w:rPr>
          <w:rFonts w:ascii="Arial" w:hAnsi="Arial" w:cs="Arial"/>
          <w:sz w:val="22"/>
          <w:szCs w:val="22"/>
        </w:rPr>
        <w:t>a faculty Director and Assistant Director</w:t>
      </w:r>
      <w:r w:rsidR="00286580">
        <w:rPr>
          <w:rFonts w:ascii="Arial" w:hAnsi="Arial" w:cs="Arial"/>
          <w:sz w:val="22"/>
          <w:szCs w:val="22"/>
        </w:rPr>
        <w:t xml:space="preserve"> </w:t>
      </w:r>
      <w:r w:rsidR="009A1FF6">
        <w:rPr>
          <w:rFonts w:ascii="Arial" w:hAnsi="Arial" w:cs="Arial"/>
          <w:sz w:val="22"/>
          <w:szCs w:val="22"/>
        </w:rPr>
        <w:t>and a dedicated staff person</w:t>
      </w:r>
      <w:r>
        <w:rPr>
          <w:rFonts w:ascii="Arial" w:hAnsi="Arial" w:cs="Arial"/>
          <w:sz w:val="22"/>
          <w:szCs w:val="22"/>
        </w:rPr>
        <w:t xml:space="preserve"> who help </w:t>
      </w:r>
      <w:r w:rsidR="009A1FF6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students navigate the first year of training and who continue</w:t>
      </w:r>
      <w:r w:rsidR="009A1FF6">
        <w:rPr>
          <w:rFonts w:ascii="Arial" w:hAnsi="Arial" w:cs="Arial"/>
          <w:sz w:val="22"/>
          <w:szCs w:val="22"/>
        </w:rPr>
        <w:t xml:space="preserve"> mentorship</w:t>
      </w:r>
      <w:r>
        <w:rPr>
          <w:rFonts w:ascii="Arial" w:hAnsi="Arial" w:cs="Arial"/>
          <w:sz w:val="22"/>
          <w:szCs w:val="22"/>
        </w:rPr>
        <w:t xml:space="preserve"> as </w:t>
      </w:r>
      <w:proofErr w:type="spellStart"/>
      <w:r w:rsidR="009A1FF6">
        <w:rPr>
          <w:rFonts w:ascii="Arial" w:hAnsi="Arial" w:cs="Arial"/>
          <w:sz w:val="22"/>
          <w:szCs w:val="22"/>
        </w:rPr>
        <w:t>students</w:t>
      </w:r>
      <w:proofErr w:type="spellEnd"/>
      <w:r>
        <w:rPr>
          <w:rFonts w:ascii="Arial" w:hAnsi="Arial" w:cs="Arial"/>
          <w:sz w:val="22"/>
          <w:szCs w:val="22"/>
        </w:rPr>
        <w:t xml:space="preserve"> progress through their graduate careers. </w:t>
      </w:r>
      <w:r w:rsidR="009A1FF6">
        <w:rPr>
          <w:rFonts w:ascii="Arial" w:hAnsi="Arial" w:cs="Arial"/>
          <w:sz w:val="22"/>
          <w:szCs w:val="22"/>
        </w:rPr>
        <w:t>Senior</w:t>
      </w:r>
      <w:r>
        <w:rPr>
          <w:rFonts w:ascii="Arial" w:hAnsi="Arial" w:cs="Arial"/>
          <w:sz w:val="22"/>
          <w:szCs w:val="22"/>
        </w:rPr>
        <w:t xml:space="preserve"> graduate students also help mentor incoming students. Each student </w:t>
      </w:r>
      <w:r w:rsidR="00486234">
        <w:rPr>
          <w:rFonts w:ascii="Arial" w:hAnsi="Arial" w:cs="Arial"/>
          <w:sz w:val="22"/>
          <w:szCs w:val="22"/>
        </w:rPr>
        <w:t>is provided</w:t>
      </w:r>
      <w:r>
        <w:rPr>
          <w:rFonts w:ascii="Arial" w:hAnsi="Arial" w:cs="Arial"/>
          <w:sz w:val="22"/>
          <w:szCs w:val="22"/>
        </w:rPr>
        <w:t xml:space="preserve"> library and </w:t>
      </w:r>
      <w:r w:rsidR="009A1FF6">
        <w:rPr>
          <w:rFonts w:ascii="Arial" w:hAnsi="Arial" w:cs="Arial"/>
          <w:sz w:val="22"/>
          <w:szCs w:val="22"/>
        </w:rPr>
        <w:t>network</w:t>
      </w:r>
      <w:r>
        <w:rPr>
          <w:rFonts w:ascii="Arial" w:hAnsi="Arial" w:cs="Arial"/>
          <w:sz w:val="22"/>
          <w:szCs w:val="22"/>
        </w:rPr>
        <w:t xml:space="preserve"> access </w:t>
      </w:r>
      <w:r w:rsidR="00486234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free software </w:t>
      </w:r>
      <w:r w:rsidR="009A1FF6">
        <w:rPr>
          <w:rFonts w:ascii="Arial" w:hAnsi="Arial" w:cs="Arial"/>
          <w:sz w:val="22"/>
          <w:szCs w:val="22"/>
        </w:rPr>
        <w:t>such as Microsoft Office and several statistical/data analysis packages</w:t>
      </w:r>
      <w:r>
        <w:rPr>
          <w:rFonts w:ascii="Arial" w:hAnsi="Arial" w:cs="Arial"/>
          <w:sz w:val="22"/>
          <w:szCs w:val="22"/>
        </w:rPr>
        <w:t xml:space="preserve">. During the last two decades, 126 PhD students have graduated from the </w:t>
      </w:r>
      <w:proofErr w:type="spellStart"/>
      <w:r>
        <w:rPr>
          <w:rFonts w:ascii="Arial" w:hAnsi="Arial" w:cs="Arial"/>
          <w:sz w:val="22"/>
          <w:szCs w:val="22"/>
        </w:rPr>
        <w:t>GPiB</w:t>
      </w:r>
      <w:r w:rsidR="009A7A40">
        <w:rPr>
          <w:rFonts w:ascii="Arial" w:hAnsi="Arial" w:cs="Arial"/>
          <w:sz w:val="22"/>
          <w:szCs w:val="22"/>
        </w:rPr>
        <w:t>S</w:t>
      </w:r>
      <w:proofErr w:type="spellEnd"/>
      <w:r>
        <w:rPr>
          <w:rFonts w:ascii="Arial" w:hAnsi="Arial" w:cs="Arial"/>
          <w:sz w:val="22"/>
          <w:szCs w:val="22"/>
        </w:rPr>
        <w:t xml:space="preserve"> program.</w:t>
      </w:r>
      <w:r w:rsidR="00003958" w:rsidRPr="00003958">
        <w:rPr>
          <w:rFonts w:ascii="Arial" w:hAnsi="Arial" w:cs="Arial"/>
          <w:sz w:val="22"/>
          <w:szCs w:val="22"/>
        </w:rPr>
        <w:t xml:space="preserve"> </w:t>
      </w:r>
      <w:r w:rsidR="00003958">
        <w:rPr>
          <w:rFonts w:ascii="Arial" w:hAnsi="Arial" w:cs="Arial"/>
          <w:sz w:val="22"/>
          <w:szCs w:val="22"/>
        </w:rPr>
        <w:t xml:space="preserve">The average time for graduation is five years and the average number of publications per PhD </w:t>
      </w:r>
      <w:r w:rsidR="00F71B1C">
        <w:rPr>
          <w:rFonts w:ascii="Arial" w:hAnsi="Arial" w:cs="Arial"/>
          <w:sz w:val="22"/>
          <w:szCs w:val="22"/>
        </w:rPr>
        <w:t>graduate</w:t>
      </w:r>
      <w:r w:rsidR="00003958">
        <w:rPr>
          <w:rFonts w:ascii="Arial" w:hAnsi="Arial" w:cs="Arial"/>
          <w:sz w:val="22"/>
          <w:szCs w:val="22"/>
        </w:rPr>
        <w:t xml:space="preserve"> is five.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0B1585E" w14:textId="73A3372D" w:rsidR="00EE4D5B" w:rsidRPr="00876A46" w:rsidRDefault="003E64B8" w:rsidP="008E4EF5">
      <w:pPr>
        <w:pStyle w:val="p1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sz w:val="22"/>
          <w:szCs w:val="22"/>
        </w:rPr>
        <w:t>GPiBS</w:t>
      </w:r>
      <w:proofErr w:type="spellEnd"/>
      <w:r>
        <w:rPr>
          <w:rFonts w:ascii="Arial" w:hAnsi="Arial" w:cs="Arial"/>
          <w:sz w:val="22"/>
          <w:szCs w:val="22"/>
        </w:rPr>
        <w:t xml:space="preserve"> program</w:t>
      </w:r>
      <w:r w:rsidR="00F27E17">
        <w:rPr>
          <w:rFonts w:ascii="Arial" w:hAnsi="Arial" w:cs="Arial"/>
          <w:sz w:val="22"/>
          <w:szCs w:val="22"/>
        </w:rPr>
        <w:t xml:space="preserve"> was reviewed, along with </w:t>
      </w:r>
      <w:r>
        <w:rPr>
          <w:rFonts w:ascii="Arial" w:hAnsi="Arial" w:cs="Arial"/>
          <w:sz w:val="22"/>
          <w:szCs w:val="22"/>
        </w:rPr>
        <w:t>the</w:t>
      </w:r>
      <w:r w:rsidR="00F27E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associated </w:t>
      </w:r>
      <w:r w:rsidR="00F27E17">
        <w:rPr>
          <w:rFonts w:ascii="Arial" w:hAnsi="Arial" w:cs="Arial"/>
          <w:sz w:val="22"/>
          <w:szCs w:val="22"/>
        </w:rPr>
        <w:t xml:space="preserve">graduate </w:t>
      </w:r>
      <w:r>
        <w:rPr>
          <w:rFonts w:ascii="Arial" w:hAnsi="Arial" w:cs="Arial"/>
          <w:sz w:val="22"/>
          <w:szCs w:val="22"/>
        </w:rPr>
        <w:t>programs</w:t>
      </w:r>
      <w:r w:rsidR="00F27E17">
        <w:rPr>
          <w:rFonts w:ascii="Arial" w:hAnsi="Arial" w:cs="Arial"/>
          <w:sz w:val="22"/>
          <w:szCs w:val="22"/>
        </w:rPr>
        <w:t xml:space="preserve">, </w:t>
      </w:r>
      <w:r w:rsidR="009A7A40">
        <w:rPr>
          <w:rFonts w:ascii="Arial" w:hAnsi="Arial" w:cs="Arial"/>
          <w:sz w:val="22"/>
          <w:szCs w:val="22"/>
        </w:rPr>
        <w:t>in 2018</w:t>
      </w:r>
      <w:r w:rsidR="00F27E17">
        <w:rPr>
          <w:rFonts w:ascii="Arial" w:hAnsi="Arial" w:cs="Arial"/>
          <w:sz w:val="22"/>
          <w:szCs w:val="22"/>
        </w:rPr>
        <w:t xml:space="preserve">. </w:t>
      </w:r>
      <w:r w:rsidR="00F71B1C">
        <w:rPr>
          <w:rFonts w:ascii="Arial" w:hAnsi="Arial" w:cs="Arial"/>
          <w:sz w:val="22"/>
          <w:szCs w:val="22"/>
        </w:rPr>
        <w:t xml:space="preserve">The </w:t>
      </w:r>
      <w:r w:rsidR="009A7A40">
        <w:rPr>
          <w:rFonts w:ascii="Arial" w:hAnsi="Arial" w:cs="Arial"/>
          <w:sz w:val="22"/>
          <w:szCs w:val="22"/>
        </w:rPr>
        <w:t xml:space="preserve">internal and external </w:t>
      </w:r>
      <w:r w:rsidR="00F71B1C">
        <w:rPr>
          <w:rFonts w:ascii="Arial" w:hAnsi="Arial" w:cs="Arial"/>
          <w:sz w:val="22"/>
          <w:szCs w:val="22"/>
        </w:rPr>
        <w:t>reviewer</w:t>
      </w:r>
      <w:r w:rsidR="009A7A40">
        <w:rPr>
          <w:rFonts w:ascii="Arial" w:hAnsi="Arial" w:cs="Arial"/>
          <w:sz w:val="22"/>
          <w:szCs w:val="22"/>
        </w:rPr>
        <w:t xml:space="preserve"> panels</w:t>
      </w:r>
      <w:r w:rsidR="00F71B1C">
        <w:rPr>
          <w:rFonts w:ascii="Arial" w:hAnsi="Arial" w:cs="Arial"/>
          <w:sz w:val="22"/>
          <w:szCs w:val="22"/>
        </w:rPr>
        <w:t xml:space="preserve"> found the program to be strong and effective and recommended expanding the number of students</w:t>
      </w:r>
      <w:r w:rsidR="009A7A40">
        <w:rPr>
          <w:rFonts w:ascii="Arial" w:hAnsi="Arial" w:cs="Arial"/>
          <w:sz w:val="22"/>
          <w:szCs w:val="22"/>
        </w:rPr>
        <w:t xml:space="preserve"> from the current 20</w:t>
      </w:r>
      <w:r w:rsidR="00F71B1C">
        <w:rPr>
          <w:rFonts w:ascii="Arial" w:hAnsi="Arial" w:cs="Arial"/>
          <w:sz w:val="22"/>
          <w:szCs w:val="22"/>
        </w:rPr>
        <w:t xml:space="preserve">. Based on this recommendation, institutional commitment was increased to enroll 24 students </w:t>
      </w:r>
      <w:r w:rsidR="009A7A40">
        <w:rPr>
          <w:rFonts w:ascii="Arial" w:hAnsi="Arial" w:cs="Arial"/>
          <w:sz w:val="22"/>
          <w:szCs w:val="22"/>
        </w:rPr>
        <w:t xml:space="preserve">per year </w:t>
      </w:r>
      <w:r w:rsidR="00F71B1C">
        <w:rPr>
          <w:rFonts w:ascii="Arial" w:hAnsi="Arial" w:cs="Arial"/>
          <w:sz w:val="22"/>
          <w:szCs w:val="22"/>
        </w:rPr>
        <w:t>from 2019.</w:t>
      </w:r>
    </w:p>
    <w:p w14:paraId="6D9A2AD0" w14:textId="3104C493" w:rsidR="00CF2A5A" w:rsidRDefault="00CF2A5A" w:rsidP="008E4EF5">
      <w:pPr>
        <w:pStyle w:val="p1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14:paraId="73914B25" w14:textId="43180509" w:rsidR="003E64B8" w:rsidRPr="00BF107C" w:rsidRDefault="003E64B8" w:rsidP="008E4EF5">
      <w:pPr>
        <w:pStyle w:val="p1"/>
        <w:adjustRightInd w:val="0"/>
        <w:snapToGri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F107C">
        <w:rPr>
          <w:rFonts w:ascii="Arial" w:hAnsi="Arial" w:cs="Arial"/>
          <w:b/>
          <w:sz w:val="22"/>
          <w:szCs w:val="22"/>
          <w:u w:val="single"/>
        </w:rPr>
        <w:t xml:space="preserve">The </w:t>
      </w:r>
      <w:r w:rsidR="008E4EF5" w:rsidRPr="00BF107C">
        <w:rPr>
          <w:rFonts w:ascii="Arial" w:hAnsi="Arial" w:cs="Arial"/>
          <w:b/>
          <w:sz w:val="22"/>
          <w:szCs w:val="22"/>
          <w:u w:val="single"/>
        </w:rPr>
        <w:t>XXX</w:t>
      </w:r>
      <w:r w:rsidRPr="00BF107C">
        <w:rPr>
          <w:rFonts w:ascii="Arial" w:hAnsi="Arial" w:cs="Arial"/>
          <w:b/>
          <w:sz w:val="22"/>
          <w:szCs w:val="22"/>
          <w:u w:val="single"/>
        </w:rPr>
        <w:t xml:space="preserve"> Graduate Program</w:t>
      </w:r>
    </w:p>
    <w:p w14:paraId="1DFBC9FA" w14:textId="0BF940C0" w:rsidR="008E4EF5" w:rsidRDefault="003F3436" w:rsidP="008E4EF5">
      <w:pPr>
        <w:pStyle w:val="p1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first year </w:t>
      </w:r>
      <w:proofErr w:type="spellStart"/>
      <w:r>
        <w:rPr>
          <w:rFonts w:ascii="Arial" w:hAnsi="Arial" w:cs="Arial"/>
          <w:sz w:val="22"/>
          <w:szCs w:val="22"/>
        </w:rPr>
        <w:t>GPiBS</w:t>
      </w:r>
      <w:proofErr w:type="spellEnd"/>
      <w:r>
        <w:rPr>
          <w:rFonts w:ascii="Arial" w:hAnsi="Arial" w:cs="Arial"/>
          <w:sz w:val="22"/>
          <w:szCs w:val="22"/>
        </w:rPr>
        <w:t xml:space="preserve"> curriculum consists of 23 hours of basic coursework, the RCR course, a Methods course, an Animal Use course, a </w:t>
      </w:r>
      <w:r w:rsidR="00753A6E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ournal </w:t>
      </w:r>
      <w:r w:rsidR="00753A6E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lub</w:t>
      </w:r>
      <w:r w:rsidR="00591A8A">
        <w:rPr>
          <w:rFonts w:ascii="Arial" w:hAnsi="Arial" w:cs="Arial"/>
          <w:sz w:val="22"/>
          <w:szCs w:val="22"/>
        </w:rPr>
        <w:t xml:space="preserve">, a </w:t>
      </w:r>
      <w:r w:rsidR="002106D1">
        <w:rPr>
          <w:rFonts w:ascii="Arial" w:hAnsi="Arial" w:cs="Arial"/>
          <w:sz w:val="22"/>
          <w:szCs w:val="22"/>
        </w:rPr>
        <w:t>S</w:t>
      </w:r>
      <w:r w:rsidR="00591A8A">
        <w:rPr>
          <w:rFonts w:ascii="Arial" w:hAnsi="Arial" w:cs="Arial"/>
          <w:sz w:val="22"/>
          <w:szCs w:val="22"/>
        </w:rPr>
        <w:t>tatistics course</w:t>
      </w:r>
      <w:r>
        <w:rPr>
          <w:rFonts w:ascii="Arial" w:hAnsi="Arial" w:cs="Arial"/>
          <w:sz w:val="22"/>
          <w:szCs w:val="22"/>
        </w:rPr>
        <w:t xml:space="preserve"> and up to six laboratory rotations. </w:t>
      </w:r>
    </w:p>
    <w:p w14:paraId="400BFDFA" w14:textId="16073A00" w:rsidR="008E4EF5" w:rsidRDefault="008E4EF5" w:rsidP="008E4EF5">
      <w:pPr>
        <w:pStyle w:val="p1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14:paraId="2E48D566" w14:textId="2220EF9A" w:rsidR="008E4EF5" w:rsidRDefault="008E4EF5" w:rsidP="008E4EF5">
      <w:pPr>
        <w:pStyle w:val="p1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 year courses:</w:t>
      </w:r>
    </w:p>
    <w:p w14:paraId="6494AC1A" w14:textId="7010877F" w:rsidR="00B85C0E" w:rsidRDefault="00B85C0E" w:rsidP="008E4EF5">
      <w:pPr>
        <w:pStyle w:val="p1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Grant-writing course or training:</w:t>
      </w:r>
    </w:p>
    <w:p w14:paraId="7EB2B647" w14:textId="15A29638" w:rsidR="008E4EF5" w:rsidRDefault="008E4EF5" w:rsidP="008E4EF5">
      <w:pPr>
        <w:pStyle w:val="p1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Qualifying Examination:</w:t>
      </w:r>
    </w:p>
    <w:p w14:paraId="1969A2B6" w14:textId="452B18E2" w:rsidR="008E4EF5" w:rsidRDefault="008E4EF5" w:rsidP="008E4EF5">
      <w:pPr>
        <w:pStyle w:val="p1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Journal Clubs</w:t>
      </w:r>
      <w:r w:rsidR="00B85C0E">
        <w:rPr>
          <w:rFonts w:ascii="Arial" w:hAnsi="Arial" w:cs="Arial"/>
          <w:sz w:val="22"/>
          <w:szCs w:val="22"/>
        </w:rPr>
        <w:t>:</w:t>
      </w:r>
    </w:p>
    <w:p w14:paraId="4DC3FE77" w14:textId="2A54AF93" w:rsidR="008E4EF5" w:rsidRDefault="008E4EF5" w:rsidP="008E4EF5">
      <w:pPr>
        <w:pStyle w:val="p1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Seminar </w:t>
      </w:r>
      <w:r w:rsidR="00260DF7">
        <w:rPr>
          <w:rFonts w:ascii="Arial" w:hAnsi="Arial" w:cs="Arial"/>
          <w:sz w:val="22"/>
          <w:szCs w:val="22"/>
        </w:rPr>
        <w:t>program; meeting with visiting speakers</w:t>
      </w:r>
      <w:r w:rsidR="00B85C0E">
        <w:rPr>
          <w:rFonts w:ascii="Arial" w:hAnsi="Arial" w:cs="Arial"/>
          <w:sz w:val="22"/>
          <w:szCs w:val="22"/>
        </w:rPr>
        <w:t>:</w:t>
      </w:r>
    </w:p>
    <w:p w14:paraId="205FC27F" w14:textId="733472F6" w:rsidR="008E4EF5" w:rsidRDefault="008E4EF5" w:rsidP="008E4EF5">
      <w:pPr>
        <w:pStyle w:val="p1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Frequency of dissertation committee meetings</w:t>
      </w:r>
      <w:r w:rsidR="00B85C0E">
        <w:rPr>
          <w:rFonts w:ascii="Arial" w:hAnsi="Arial" w:cs="Arial"/>
          <w:sz w:val="22"/>
          <w:szCs w:val="22"/>
        </w:rPr>
        <w:t>:</w:t>
      </w:r>
    </w:p>
    <w:p w14:paraId="76BD0421" w14:textId="1971AB50" w:rsidR="008E4EF5" w:rsidRDefault="00B85C0E" w:rsidP="008E4EF5">
      <w:pPr>
        <w:pStyle w:val="p1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presentations of their research:</w:t>
      </w:r>
    </w:p>
    <w:p w14:paraId="38C5CEDD" w14:textId="2ACAC6B7" w:rsidR="00B85C0E" w:rsidRDefault="00B85C0E" w:rsidP="008E4EF5">
      <w:pPr>
        <w:pStyle w:val="p1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evaluation of progress:</w:t>
      </w:r>
    </w:p>
    <w:p w14:paraId="40363080" w14:textId="67376965" w:rsidR="00FA4EA1" w:rsidRDefault="00FA4EA1" w:rsidP="008E4EF5">
      <w:pPr>
        <w:pStyle w:val="p1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Advanced RCR course</w:t>
      </w:r>
    </w:p>
    <w:p w14:paraId="420DF5BA" w14:textId="65646E3B" w:rsidR="00B85C0E" w:rsidRDefault="00B85C0E" w:rsidP="008E4EF5">
      <w:pPr>
        <w:pStyle w:val="p1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Role of the Program Director/Graduate College Liaison</w:t>
      </w:r>
    </w:p>
    <w:p w14:paraId="5AF2D4E4" w14:textId="6EA8F934" w:rsidR="008E4EF5" w:rsidRDefault="00B85C0E" w:rsidP="008E4EF5">
      <w:pPr>
        <w:pStyle w:val="p1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Status of the F31 applicant in the program</w:t>
      </w:r>
    </w:p>
    <w:p w14:paraId="54F8EC03" w14:textId="77777777" w:rsidR="008E4EF5" w:rsidRDefault="008E4EF5" w:rsidP="008E4EF5">
      <w:pPr>
        <w:pStyle w:val="p1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14:paraId="6E2BCF98" w14:textId="2F69CCD1" w:rsidR="004C478E" w:rsidRDefault="004C478E" w:rsidP="008E4EF5">
      <w:pPr>
        <w:pStyle w:val="p1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14:paraId="0EB100A3" w14:textId="77777777" w:rsidR="004C478E" w:rsidRDefault="004C478E" w:rsidP="008E4EF5">
      <w:pPr>
        <w:pStyle w:val="p1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14:paraId="2DD0A74D" w14:textId="6D9DE757" w:rsidR="00876A46" w:rsidRPr="008B2CF5" w:rsidRDefault="00876A46" w:rsidP="008E4EF5">
      <w:pPr>
        <w:pStyle w:val="p1"/>
        <w:adjustRightInd w:val="0"/>
        <w:snapToGri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B2CF5">
        <w:rPr>
          <w:rFonts w:ascii="Arial" w:hAnsi="Arial" w:cs="Arial"/>
          <w:b/>
          <w:sz w:val="22"/>
          <w:szCs w:val="22"/>
          <w:u w:val="single"/>
        </w:rPr>
        <w:t xml:space="preserve">Institutional Commitment to </w:t>
      </w:r>
      <w:r w:rsidR="00797C1D" w:rsidRPr="008B2CF5">
        <w:rPr>
          <w:rFonts w:ascii="Arial" w:hAnsi="Arial" w:cs="Arial"/>
          <w:b/>
          <w:sz w:val="22"/>
          <w:szCs w:val="22"/>
          <w:u w:val="single"/>
        </w:rPr>
        <w:t>Graduate Training:</w:t>
      </w:r>
    </w:p>
    <w:p w14:paraId="51BB18C3" w14:textId="77777777" w:rsidR="00BE0060" w:rsidRDefault="00BE0060" w:rsidP="008E4EF5">
      <w:pPr>
        <w:pStyle w:val="p1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14:paraId="05EC880E" w14:textId="35AE9ADD" w:rsidR="0074270F" w:rsidRDefault="0074270F" w:rsidP="008E4EF5">
      <w:pPr>
        <w:adjustRightInd w:val="0"/>
        <w:snapToGrid w:val="0"/>
        <w:jc w:val="both"/>
      </w:pPr>
      <w:r>
        <w:t>The OUHSC Student Services department, centrally located in the Student Union building, provides a host of student activities, resources and services. All of these are available to graduate students</w:t>
      </w:r>
      <w:r w:rsidR="00DC299C">
        <w:t xml:space="preserve"> and facilitate connections with other students. Of particular note are the recently-expanded Student Counseling Services, which can </w:t>
      </w:r>
      <w:r w:rsidR="009A7A40">
        <w:t>immediately</w:t>
      </w:r>
      <w:r w:rsidR="00DC299C">
        <w:t xml:space="preserve"> refer students to the OU Medicine clinics when needed, and the Disability Resource Center. The Writing Center complements </w:t>
      </w:r>
      <w:r w:rsidR="002A18DF">
        <w:t>the Graduate College course “Fundamentals of Scientific Writing”.</w:t>
      </w:r>
    </w:p>
    <w:p w14:paraId="62BAF508" w14:textId="77777777" w:rsidR="0074270F" w:rsidRDefault="0074270F" w:rsidP="008E4EF5">
      <w:pPr>
        <w:adjustRightInd w:val="0"/>
        <w:snapToGrid w:val="0"/>
        <w:jc w:val="both"/>
      </w:pPr>
    </w:p>
    <w:p w14:paraId="45BB3B78" w14:textId="56CF5901" w:rsidR="003A0B57" w:rsidRDefault="00B85C0E" w:rsidP="008E4EF5">
      <w:pPr>
        <w:adjustRightInd w:val="0"/>
        <w:snapToGrid w:val="0"/>
        <w:jc w:val="both"/>
      </w:pPr>
      <w:r>
        <w:t>The OUHSC Graduate College commits funds to</w:t>
      </w:r>
      <w:r w:rsidR="003A0B57">
        <w:t xml:space="preserve"> a broad range of professional and career development programs for trainees at all levels. </w:t>
      </w:r>
      <w:r>
        <w:t>These include</w:t>
      </w:r>
      <w:r w:rsidR="003A0B57">
        <w:t xml:space="preserve"> </w:t>
      </w:r>
      <w:r w:rsidR="003A0B57" w:rsidRPr="003E4776">
        <w:rPr>
          <w:noProof/>
        </w:rPr>
        <w:t>include</w:t>
      </w:r>
      <w:r w:rsidR="003A0B57">
        <w:rPr>
          <w:noProof/>
        </w:rPr>
        <w:t xml:space="preserve"> monthly </w:t>
      </w:r>
      <w:r w:rsidR="00597FCD">
        <w:rPr>
          <w:noProof/>
        </w:rPr>
        <w:t xml:space="preserve">1 hour </w:t>
      </w:r>
      <w:r w:rsidR="003A0B57">
        <w:rPr>
          <w:noProof/>
        </w:rPr>
        <w:t>seminars</w:t>
      </w:r>
      <w:r>
        <w:rPr>
          <w:noProof/>
        </w:rPr>
        <w:t xml:space="preserve"> </w:t>
      </w:r>
      <w:r w:rsidR="00597FCD">
        <w:rPr>
          <w:noProof/>
        </w:rPr>
        <w:t>or 2-3 hour workshops on topics such as communicating science, networking, handling stress, career planning</w:t>
      </w:r>
      <w:r w:rsidR="003A0B57">
        <w:rPr>
          <w:noProof/>
        </w:rPr>
        <w:t>.</w:t>
      </w:r>
      <w:r w:rsidR="003A0B57">
        <w:t xml:space="preserve"> All graduate students complete an IDP and discuss it with their mentor, and update it each year. </w:t>
      </w:r>
      <w:r w:rsidR="00597FCD">
        <w:t xml:space="preserve">The </w:t>
      </w:r>
      <w:r w:rsidR="00D375FA">
        <w:t xml:space="preserve">Graduate College </w:t>
      </w:r>
      <w:r w:rsidR="00597FCD">
        <w:t>coll</w:t>
      </w:r>
      <w:r w:rsidR="00D375FA">
        <w:t xml:space="preserve">aborates with the Price School of Business to provide workshops on technology development and entrepreneurial practices, and with the </w:t>
      </w:r>
      <w:r w:rsidR="0074270F">
        <w:t xml:space="preserve">Robert M. Bird </w:t>
      </w:r>
      <w:r w:rsidR="00D375FA">
        <w:t>Library to provide online courses such as Nature Master Classes.</w:t>
      </w:r>
      <w:r w:rsidR="004338DD">
        <w:t xml:space="preserve"> The Graduate College also offers the Preparing Future Faculty program with a </w:t>
      </w:r>
      <w:proofErr w:type="gramStart"/>
      <w:r w:rsidR="004338DD">
        <w:t>two credit</w:t>
      </w:r>
      <w:proofErr w:type="gramEnd"/>
      <w:r w:rsidR="004338DD">
        <w:t xml:space="preserve"> hour course </w:t>
      </w:r>
      <w:r w:rsidR="00BF107C">
        <w:t>followed by</w:t>
      </w:r>
      <w:r w:rsidR="004338DD">
        <w:t xml:space="preserve"> practical experience.</w:t>
      </w:r>
    </w:p>
    <w:p w14:paraId="0EE9385D" w14:textId="24240767" w:rsidR="00D375FA" w:rsidRDefault="00D375FA" w:rsidP="008E4EF5">
      <w:pPr>
        <w:adjustRightInd w:val="0"/>
        <w:snapToGrid w:val="0"/>
        <w:jc w:val="both"/>
        <w:rPr>
          <w:rFonts w:cs="Arial"/>
          <w:szCs w:val="22"/>
        </w:rPr>
      </w:pPr>
    </w:p>
    <w:p w14:paraId="7C3E0C36" w14:textId="374D850D" w:rsidR="003317C7" w:rsidRDefault="00D375FA" w:rsidP="002A18DF">
      <w:pPr>
        <w:adjustRightInd w:val="0"/>
        <w:snapToGrid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Every year the Graduate College organizes the 4-day Graduate Research, Education and Technology (GREAT) symposium. Students submit abstracts to present their research to the whole campus either in a </w:t>
      </w:r>
      <w:proofErr w:type="gramStart"/>
      <w:r>
        <w:rPr>
          <w:rFonts w:cs="Arial"/>
          <w:szCs w:val="22"/>
        </w:rPr>
        <w:t>10 minute</w:t>
      </w:r>
      <w:proofErr w:type="gramEnd"/>
      <w:r>
        <w:rPr>
          <w:rFonts w:cs="Arial"/>
          <w:szCs w:val="22"/>
        </w:rPr>
        <w:t xml:space="preserve"> talk or a poster, and in addition they can present a three-minute flash talk. </w:t>
      </w:r>
      <w:r w:rsidR="004A6C9E">
        <w:rPr>
          <w:rFonts w:cs="Arial"/>
          <w:szCs w:val="22"/>
        </w:rPr>
        <w:t xml:space="preserve">Panels of </w:t>
      </w:r>
      <w:r w:rsidR="009A7A40">
        <w:rPr>
          <w:rFonts w:cs="Arial"/>
          <w:szCs w:val="22"/>
        </w:rPr>
        <w:t>two</w:t>
      </w:r>
      <w:r w:rsidR="004A6C9E">
        <w:rPr>
          <w:rFonts w:cs="Arial"/>
          <w:szCs w:val="22"/>
        </w:rPr>
        <w:t xml:space="preserve"> faculty and one senior student or postdoc judge every session and the winners receive travel awards of $200 (flash talks) to $1000 (oral or posters) or $</w:t>
      </w:r>
      <w:r w:rsidR="00753A6E">
        <w:rPr>
          <w:rFonts w:cs="Arial"/>
          <w:szCs w:val="22"/>
        </w:rPr>
        <w:t>1,5</w:t>
      </w:r>
      <w:r w:rsidR="004A6C9E">
        <w:rPr>
          <w:rFonts w:cs="Arial"/>
          <w:szCs w:val="22"/>
        </w:rPr>
        <w:t>00 (overall winners). In 2019 these awards totaled $24,500</w:t>
      </w:r>
      <w:r w:rsidR="006E7482">
        <w:rPr>
          <w:rFonts w:cs="Arial"/>
          <w:szCs w:val="22"/>
        </w:rPr>
        <w:t>.</w:t>
      </w:r>
    </w:p>
    <w:p w14:paraId="586A2B5F" w14:textId="77777777" w:rsidR="003317C7" w:rsidRDefault="003317C7" w:rsidP="008E4EF5">
      <w:pPr>
        <w:pStyle w:val="p1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14:paraId="69945E8E" w14:textId="145D83F7" w:rsidR="002A18DF" w:rsidRDefault="007F0326" w:rsidP="008E4EF5">
      <w:pPr>
        <w:pStyle w:val="p1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3317C7">
        <w:rPr>
          <w:rFonts w:ascii="Arial" w:hAnsi="Arial" w:cs="Arial"/>
          <w:sz w:val="22"/>
          <w:szCs w:val="22"/>
        </w:rPr>
        <w:t xml:space="preserve">tudents are encouraged to apply for individual fellowships, </w:t>
      </w:r>
      <w:r>
        <w:rPr>
          <w:rFonts w:ascii="Arial" w:hAnsi="Arial" w:cs="Arial"/>
          <w:sz w:val="22"/>
          <w:szCs w:val="22"/>
        </w:rPr>
        <w:t>and the Graduate College provides a</w:t>
      </w:r>
      <w:r w:rsidR="002106D1">
        <w:rPr>
          <w:rFonts w:ascii="Arial" w:hAnsi="Arial" w:cs="Arial"/>
          <w:sz w:val="22"/>
          <w:szCs w:val="22"/>
        </w:rPr>
        <w:t xml:space="preserve"> bonus</w:t>
      </w:r>
      <w:r>
        <w:rPr>
          <w:rFonts w:ascii="Arial" w:hAnsi="Arial" w:cs="Arial"/>
          <w:sz w:val="22"/>
          <w:szCs w:val="22"/>
        </w:rPr>
        <w:t xml:space="preserve"> </w:t>
      </w:r>
      <w:r w:rsidR="009A7A40">
        <w:rPr>
          <w:rFonts w:ascii="Arial" w:hAnsi="Arial" w:cs="Arial"/>
          <w:sz w:val="22"/>
          <w:szCs w:val="22"/>
        </w:rPr>
        <w:t>up to</w:t>
      </w:r>
      <w:r>
        <w:rPr>
          <w:rFonts w:ascii="Arial" w:hAnsi="Arial" w:cs="Arial"/>
          <w:sz w:val="22"/>
          <w:szCs w:val="22"/>
        </w:rPr>
        <w:t xml:space="preserve"> $2,000 pa for students who successfully compete for national Fellowships. </w:t>
      </w:r>
      <w:r w:rsidR="009A7A40">
        <w:rPr>
          <w:rFonts w:ascii="Arial" w:hAnsi="Arial" w:cs="Arial"/>
          <w:sz w:val="22"/>
          <w:szCs w:val="22"/>
        </w:rPr>
        <w:t xml:space="preserve">OUHSC </w:t>
      </w:r>
      <w:r w:rsidR="004D20CB">
        <w:rPr>
          <w:rFonts w:ascii="Arial" w:hAnsi="Arial" w:cs="Arial"/>
          <w:sz w:val="22"/>
          <w:szCs w:val="22"/>
        </w:rPr>
        <w:t xml:space="preserve">also </w:t>
      </w:r>
      <w:r w:rsidR="009A7A40">
        <w:rPr>
          <w:rFonts w:ascii="Arial" w:hAnsi="Arial" w:cs="Arial"/>
          <w:sz w:val="22"/>
          <w:szCs w:val="22"/>
        </w:rPr>
        <w:t>has</w:t>
      </w:r>
      <w:r w:rsidR="00797C1D" w:rsidRPr="00876A46">
        <w:rPr>
          <w:rFonts w:ascii="Arial" w:hAnsi="Arial" w:cs="Arial"/>
          <w:sz w:val="22"/>
          <w:szCs w:val="22"/>
        </w:rPr>
        <w:t xml:space="preserve"> T32 </w:t>
      </w:r>
      <w:r w:rsidR="00E14E84">
        <w:rPr>
          <w:rFonts w:ascii="Arial" w:hAnsi="Arial" w:cs="Arial"/>
          <w:sz w:val="22"/>
          <w:szCs w:val="22"/>
        </w:rPr>
        <w:t xml:space="preserve">training </w:t>
      </w:r>
      <w:r w:rsidR="00797C1D" w:rsidRPr="00876A46">
        <w:rPr>
          <w:rFonts w:ascii="Arial" w:hAnsi="Arial" w:cs="Arial"/>
          <w:sz w:val="22"/>
          <w:szCs w:val="22"/>
        </w:rPr>
        <w:t>grants: “Molecular Basis of Immunity” (PI: M</w:t>
      </w:r>
      <w:r w:rsidR="0074270F">
        <w:rPr>
          <w:rFonts w:ascii="Arial" w:hAnsi="Arial" w:cs="Arial"/>
          <w:sz w:val="22"/>
          <w:szCs w:val="22"/>
        </w:rPr>
        <w:t>adeleine</w:t>
      </w:r>
      <w:r w:rsidR="00797C1D">
        <w:rPr>
          <w:rFonts w:ascii="Arial" w:hAnsi="Arial" w:cs="Arial"/>
          <w:sz w:val="22"/>
          <w:szCs w:val="22"/>
        </w:rPr>
        <w:t xml:space="preserve"> </w:t>
      </w:r>
      <w:r w:rsidR="00797C1D" w:rsidRPr="00876A46">
        <w:rPr>
          <w:rFonts w:ascii="Arial" w:hAnsi="Arial" w:cs="Arial"/>
          <w:sz w:val="22"/>
          <w:szCs w:val="22"/>
        </w:rPr>
        <w:t>Cunningham) supports three predoctoral and one post-doctoral trainee</w:t>
      </w:r>
      <w:r w:rsidR="009A7A40">
        <w:rPr>
          <w:rFonts w:ascii="Arial" w:hAnsi="Arial" w:cs="Arial"/>
          <w:sz w:val="22"/>
          <w:szCs w:val="22"/>
        </w:rPr>
        <w:t>s</w:t>
      </w:r>
      <w:r w:rsidR="00797C1D" w:rsidRPr="00876A46">
        <w:rPr>
          <w:rFonts w:ascii="Arial" w:hAnsi="Arial" w:cs="Arial"/>
          <w:sz w:val="22"/>
          <w:szCs w:val="22"/>
        </w:rPr>
        <w:t>,</w:t>
      </w:r>
      <w:r w:rsidRPr="007F03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“</w:t>
      </w:r>
      <w:proofErr w:type="spellStart"/>
      <w:r w:rsidRPr="003B2DF7">
        <w:rPr>
          <w:rFonts w:ascii="Arial" w:hAnsi="Arial" w:cs="Arial"/>
          <w:bCs/>
          <w:sz w:val="22"/>
          <w:szCs w:val="22"/>
        </w:rPr>
        <w:t>GeroScience</w:t>
      </w:r>
      <w:proofErr w:type="spellEnd"/>
      <w:r w:rsidRPr="003B2DF7">
        <w:rPr>
          <w:rFonts w:ascii="Arial" w:hAnsi="Arial" w:cs="Arial"/>
          <w:bCs/>
          <w:sz w:val="22"/>
          <w:szCs w:val="22"/>
        </w:rPr>
        <w:t xml:space="preserve"> Training Program in Oklahoma</w:t>
      </w:r>
      <w:r>
        <w:rPr>
          <w:rFonts w:ascii="Arial" w:hAnsi="Arial" w:cs="Arial"/>
          <w:bCs/>
          <w:sz w:val="22"/>
          <w:szCs w:val="22"/>
        </w:rPr>
        <w:t>”</w:t>
      </w:r>
      <w:r w:rsidRPr="003B2DF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(PI William Sonntag) </w:t>
      </w:r>
      <w:r w:rsidRPr="003B2DF7">
        <w:rPr>
          <w:rFonts w:ascii="Arial" w:hAnsi="Arial" w:cs="Arial"/>
          <w:bCs/>
          <w:sz w:val="22"/>
          <w:szCs w:val="22"/>
        </w:rPr>
        <w:t>supports 3 pre-doctoral students and 4 post-doctoral fellows</w:t>
      </w:r>
      <w:r w:rsidRPr="00876A4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Pending renewal is</w:t>
      </w:r>
      <w:r w:rsidR="00797C1D" w:rsidRPr="00876A46">
        <w:rPr>
          <w:rFonts w:ascii="Arial" w:hAnsi="Arial" w:cs="Arial"/>
          <w:sz w:val="22"/>
          <w:szCs w:val="22"/>
        </w:rPr>
        <w:t xml:space="preserve"> “Cellular and Molecular Cascades in Vision Research” (PI: </w:t>
      </w:r>
      <w:r w:rsidR="009A7A40">
        <w:rPr>
          <w:rFonts w:ascii="Arial" w:hAnsi="Arial" w:cs="Arial"/>
          <w:sz w:val="22"/>
          <w:szCs w:val="22"/>
        </w:rPr>
        <w:t xml:space="preserve">Michelle </w:t>
      </w:r>
      <w:proofErr w:type="spellStart"/>
      <w:r w:rsidR="009A7A40">
        <w:rPr>
          <w:rFonts w:ascii="Arial" w:hAnsi="Arial" w:cs="Arial"/>
          <w:sz w:val="22"/>
          <w:szCs w:val="22"/>
        </w:rPr>
        <w:t>Callegan</w:t>
      </w:r>
      <w:proofErr w:type="spellEnd"/>
      <w:r w:rsidR="00797C1D" w:rsidRPr="00876A46">
        <w:rPr>
          <w:rFonts w:ascii="Arial" w:hAnsi="Arial" w:cs="Arial"/>
          <w:sz w:val="22"/>
          <w:szCs w:val="22"/>
        </w:rPr>
        <w:t>) support</w:t>
      </w:r>
      <w:r>
        <w:rPr>
          <w:rFonts w:ascii="Arial" w:hAnsi="Arial" w:cs="Arial"/>
          <w:sz w:val="22"/>
          <w:szCs w:val="22"/>
        </w:rPr>
        <w:t>ing</w:t>
      </w:r>
      <w:r w:rsidR="00797C1D" w:rsidRPr="00876A46">
        <w:rPr>
          <w:rFonts w:ascii="Arial" w:hAnsi="Arial" w:cs="Arial"/>
          <w:sz w:val="22"/>
          <w:szCs w:val="22"/>
        </w:rPr>
        <w:t xml:space="preserve"> two </w:t>
      </w:r>
      <w:r w:rsidR="00797C1D" w:rsidRPr="0014037F">
        <w:rPr>
          <w:rFonts w:ascii="Arial" w:hAnsi="Arial" w:cs="Arial"/>
          <w:sz w:val="22"/>
          <w:szCs w:val="22"/>
        </w:rPr>
        <w:t>predoctoral and one post-doctoral trainee</w:t>
      </w:r>
      <w:r w:rsidR="00E14E8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  <w:r w:rsidR="00797C1D" w:rsidRPr="0014037F">
        <w:rPr>
          <w:rFonts w:ascii="Arial" w:hAnsi="Arial" w:cs="Arial"/>
          <w:sz w:val="22"/>
          <w:szCs w:val="22"/>
        </w:rPr>
        <w:t xml:space="preserve"> </w:t>
      </w:r>
    </w:p>
    <w:p w14:paraId="1E600C4E" w14:textId="77777777" w:rsidR="002A18DF" w:rsidRDefault="002A18DF" w:rsidP="008E4EF5">
      <w:pPr>
        <w:pStyle w:val="p1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14:paraId="4C21980E" w14:textId="5A5778C7" w:rsidR="00797C1D" w:rsidRPr="0014037F" w:rsidRDefault="002A18DF" w:rsidP="008E4EF5">
      <w:pPr>
        <w:pStyle w:val="p1"/>
        <w:adjustRightInd w:val="0"/>
        <w:snapToGri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04C2B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erall</w:t>
      </w:r>
      <w:r w:rsidR="00797C1D">
        <w:rPr>
          <w:rFonts w:ascii="Arial" w:hAnsi="Arial" w:cs="Arial"/>
          <w:sz w:val="22"/>
          <w:szCs w:val="22"/>
        </w:rPr>
        <w:t xml:space="preserve">, the campus is highly committed to providing </w:t>
      </w:r>
      <w:r w:rsidR="00104C2B">
        <w:rPr>
          <w:rFonts w:ascii="Arial" w:hAnsi="Arial" w:cs="Arial"/>
          <w:sz w:val="22"/>
          <w:szCs w:val="22"/>
        </w:rPr>
        <w:t>resources and an excellent environment for</w:t>
      </w:r>
      <w:r w:rsidR="00797C1D">
        <w:rPr>
          <w:rFonts w:ascii="Arial" w:hAnsi="Arial" w:cs="Arial"/>
          <w:sz w:val="22"/>
          <w:szCs w:val="22"/>
        </w:rPr>
        <w:t xml:space="preserve"> train</w:t>
      </w:r>
      <w:r w:rsidR="00104C2B">
        <w:rPr>
          <w:rFonts w:ascii="Arial" w:hAnsi="Arial" w:cs="Arial"/>
          <w:sz w:val="22"/>
          <w:szCs w:val="22"/>
        </w:rPr>
        <w:t>ing</w:t>
      </w:r>
      <w:r w:rsidR="00797C1D">
        <w:rPr>
          <w:rFonts w:ascii="Arial" w:hAnsi="Arial" w:cs="Arial"/>
          <w:sz w:val="22"/>
          <w:szCs w:val="22"/>
        </w:rPr>
        <w:t xml:space="preserve"> the next generation of scientists.</w:t>
      </w:r>
    </w:p>
    <w:p w14:paraId="11B1C3FF" w14:textId="6A5C22C1" w:rsidR="00BE0060" w:rsidRDefault="00BE0060" w:rsidP="008E4EF5">
      <w:pPr>
        <w:pStyle w:val="p1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14:paraId="6BAE4590" w14:textId="2D63DD45" w:rsidR="00983996" w:rsidRDefault="00713996" w:rsidP="008E4EF5">
      <w:pPr>
        <w:pStyle w:val="p1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 for this section was provided by xxx, Graduate Program Director</w:t>
      </w:r>
    </w:p>
    <w:p w14:paraId="48426C91" w14:textId="19832B95" w:rsidR="00983996" w:rsidRDefault="00983996" w:rsidP="008E4EF5">
      <w:pPr>
        <w:pStyle w:val="p1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sectPr w:rsidR="00983996" w:rsidSect="008E4EF5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A46"/>
    <w:rsid w:val="00003958"/>
    <w:rsid w:val="000106D8"/>
    <w:rsid w:val="00021655"/>
    <w:rsid w:val="000939DE"/>
    <w:rsid w:val="00104C2B"/>
    <w:rsid w:val="00141977"/>
    <w:rsid w:val="00180CF4"/>
    <w:rsid w:val="001E6A91"/>
    <w:rsid w:val="002106D1"/>
    <w:rsid w:val="00215346"/>
    <w:rsid w:val="00260DF7"/>
    <w:rsid w:val="00286580"/>
    <w:rsid w:val="002A18DF"/>
    <w:rsid w:val="002E00AA"/>
    <w:rsid w:val="002F4540"/>
    <w:rsid w:val="003317C7"/>
    <w:rsid w:val="003371FB"/>
    <w:rsid w:val="003A0B57"/>
    <w:rsid w:val="003D4C0E"/>
    <w:rsid w:val="003E64B8"/>
    <w:rsid w:val="003F3436"/>
    <w:rsid w:val="00417378"/>
    <w:rsid w:val="004201D5"/>
    <w:rsid w:val="00433181"/>
    <w:rsid w:val="004338DD"/>
    <w:rsid w:val="00477A35"/>
    <w:rsid w:val="00486234"/>
    <w:rsid w:val="004A6C9E"/>
    <w:rsid w:val="004B56C8"/>
    <w:rsid w:val="004C46F1"/>
    <w:rsid w:val="004C478E"/>
    <w:rsid w:val="004D20CB"/>
    <w:rsid w:val="005232D3"/>
    <w:rsid w:val="00540418"/>
    <w:rsid w:val="0054685A"/>
    <w:rsid w:val="00574F2C"/>
    <w:rsid w:val="00580345"/>
    <w:rsid w:val="00591A8A"/>
    <w:rsid w:val="00595A27"/>
    <w:rsid w:val="00597FCD"/>
    <w:rsid w:val="0069149D"/>
    <w:rsid w:val="006E7482"/>
    <w:rsid w:val="006F233C"/>
    <w:rsid w:val="00713996"/>
    <w:rsid w:val="0074270F"/>
    <w:rsid w:val="00753A6E"/>
    <w:rsid w:val="007701F6"/>
    <w:rsid w:val="00781B6D"/>
    <w:rsid w:val="00797C1D"/>
    <w:rsid w:val="007B259D"/>
    <w:rsid w:val="007D2669"/>
    <w:rsid w:val="007D7EC0"/>
    <w:rsid w:val="007F0326"/>
    <w:rsid w:val="0082515E"/>
    <w:rsid w:val="00835DB6"/>
    <w:rsid w:val="00876A46"/>
    <w:rsid w:val="00891FAE"/>
    <w:rsid w:val="008934D8"/>
    <w:rsid w:val="008B2CF5"/>
    <w:rsid w:val="008B797B"/>
    <w:rsid w:val="008D2227"/>
    <w:rsid w:val="008E4EF5"/>
    <w:rsid w:val="00932449"/>
    <w:rsid w:val="00983996"/>
    <w:rsid w:val="00985FDB"/>
    <w:rsid w:val="00990AA2"/>
    <w:rsid w:val="00991312"/>
    <w:rsid w:val="009A1FF6"/>
    <w:rsid w:val="009A2ED0"/>
    <w:rsid w:val="009A7A40"/>
    <w:rsid w:val="009D43C7"/>
    <w:rsid w:val="009D5DBF"/>
    <w:rsid w:val="009D6346"/>
    <w:rsid w:val="009E2909"/>
    <w:rsid w:val="00A57ED4"/>
    <w:rsid w:val="00A66F3C"/>
    <w:rsid w:val="00A73902"/>
    <w:rsid w:val="00A77254"/>
    <w:rsid w:val="00AB22CD"/>
    <w:rsid w:val="00AC2051"/>
    <w:rsid w:val="00AC7F6A"/>
    <w:rsid w:val="00AE3CFF"/>
    <w:rsid w:val="00B71AD6"/>
    <w:rsid w:val="00B85C0E"/>
    <w:rsid w:val="00B862E7"/>
    <w:rsid w:val="00BE0060"/>
    <w:rsid w:val="00BE61B4"/>
    <w:rsid w:val="00BF107C"/>
    <w:rsid w:val="00C06528"/>
    <w:rsid w:val="00CD54B8"/>
    <w:rsid w:val="00CF0F8D"/>
    <w:rsid w:val="00CF2A5A"/>
    <w:rsid w:val="00D375FA"/>
    <w:rsid w:val="00D75459"/>
    <w:rsid w:val="00D75797"/>
    <w:rsid w:val="00D766CD"/>
    <w:rsid w:val="00DA0BF7"/>
    <w:rsid w:val="00DA4CBD"/>
    <w:rsid w:val="00DB4781"/>
    <w:rsid w:val="00DC299C"/>
    <w:rsid w:val="00DC6DD2"/>
    <w:rsid w:val="00DD267E"/>
    <w:rsid w:val="00DE5581"/>
    <w:rsid w:val="00E14E84"/>
    <w:rsid w:val="00E44087"/>
    <w:rsid w:val="00EA173B"/>
    <w:rsid w:val="00EE4D5B"/>
    <w:rsid w:val="00F21704"/>
    <w:rsid w:val="00F266DF"/>
    <w:rsid w:val="00F27E17"/>
    <w:rsid w:val="00F44E89"/>
    <w:rsid w:val="00F60580"/>
    <w:rsid w:val="00F658B8"/>
    <w:rsid w:val="00F71B1C"/>
    <w:rsid w:val="00F7741A"/>
    <w:rsid w:val="00F909A4"/>
    <w:rsid w:val="00FA4EA1"/>
    <w:rsid w:val="00FB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D03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254"/>
    <w:rPr>
      <w:rFonts w:ascii="Arial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B22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2CD"/>
    <w:rPr>
      <w:rFonts w:ascii="Arial" w:hAnsi="Arial"/>
      <w:sz w:val="20"/>
    </w:rPr>
  </w:style>
  <w:style w:type="paragraph" w:customStyle="1" w:styleId="p1">
    <w:name w:val="p1"/>
    <w:basedOn w:val="Normal"/>
    <w:rsid w:val="00876A46"/>
    <w:rPr>
      <w:rFonts w:ascii="Helvetica" w:hAnsi="Helvetica"/>
      <w:sz w:val="17"/>
      <w:szCs w:val="17"/>
    </w:rPr>
  </w:style>
  <w:style w:type="paragraph" w:customStyle="1" w:styleId="p2">
    <w:name w:val="p2"/>
    <w:basedOn w:val="Normal"/>
    <w:rsid w:val="00876A46"/>
    <w:rPr>
      <w:rFonts w:ascii="Helvetica" w:hAnsi="Helvetica"/>
      <w:sz w:val="12"/>
      <w:szCs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CF2A5A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A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5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E17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E17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Air</dc:creator>
  <cp:keywords/>
  <dc:description/>
  <cp:lastModifiedBy>Gillian Air</cp:lastModifiedBy>
  <cp:revision>15</cp:revision>
  <dcterms:created xsi:type="dcterms:W3CDTF">2019-07-11T18:15:00Z</dcterms:created>
  <dcterms:modified xsi:type="dcterms:W3CDTF">2019-07-16T21:29:00Z</dcterms:modified>
</cp:coreProperties>
</file>